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334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8F010FE">
      <w:pPr>
        <w:spacing w:before="360" w:line="215" w:lineRule="auto"/>
        <w:ind w:left="856" w:firstLine="888" w:firstLineChars="200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>2025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年教育宣传优秀案例推荐表</w:t>
      </w:r>
    </w:p>
    <w:p w14:paraId="6DCF9CE2">
      <w:pPr>
        <w:spacing w:before="231"/>
      </w:pPr>
    </w:p>
    <w:tbl>
      <w:tblPr>
        <w:tblStyle w:val="5"/>
        <w:tblW w:w="8438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2826"/>
        <w:gridCol w:w="3765"/>
      </w:tblGrid>
      <w:tr w14:paraId="4E07C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847" w:type="dxa"/>
            <w:vAlign w:val="top"/>
          </w:tcPr>
          <w:p w14:paraId="4AFA086A">
            <w:pPr>
              <w:rPr>
                <w:rFonts w:ascii="Arial"/>
                <w:sz w:val="21"/>
              </w:rPr>
            </w:pPr>
          </w:p>
          <w:p w14:paraId="55B33F23">
            <w:pPr>
              <w:rPr>
                <w:rFonts w:ascii="Arial"/>
                <w:sz w:val="21"/>
              </w:rPr>
            </w:pPr>
          </w:p>
          <w:p w14:paraId="1897906F">
            <w:pPr>
              <w:spacing w:before="101" w:line="227" w:lineRule="auto"/>
              <w:ind w:left="2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案例名称</w:t>
            </w:r>
          </w:p>
        </w:tc>
        <w:tc>
          <w:tcPr>
            <w:tcW w:w="6591" w:type="dxa"/>
            <w:gridSpan w:val="2"/>
            <w:vAlign w:val="top"/>
          </w:tcPr>
          <w:p w14:paraId="5ECD5B55">
            <w:pPr>
              <w:spacing w:line="273" w:lineRule="auto"/>
              <w:rPr>
                <w:rFonts w:ascii="Arial"/>
                <w:sz w:val="21"/>
              </w:rPr>
            </w:pPr>
          </w:p>
          <w:p w14:paraId="6959F05E">
            <w:pPr>
              <w:spacing w:line="274" w:lineRule="auto"/>
              <w:rPr>
                <w:rFonts w:ascii="Arial"/>
                <w:sz w:val="21"/>
              </w:rPr>
            </w:pPr>
          </w:p>
          <w:p w14:paraId="0229C834">
            <w:pPr>
              <w:pStyle w:val="6"/>
              <w:spacing w:before="103" w:line="179" w:lineRule="auto"/>
            </w:pPr>
            <w:r>
              <w:rPr>
                <w:spacing w:val="-6"/>
              </w:rPr>
              <w:t>（填写案例名称，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要求高度概括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、突出亮点。）</w:t>
            </w:r>
          </w:p>
        </w:tc>
      </w:tr>
      <w:tr w14:paraId="7F012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847" w:type="dxa"/>
            <w:vAlign w:val="top"/>
          </w:tcPr>
          <w:p w14:paraId="65933E74">
            <w:pPr>
              <w:spacing w:before="229" w:line="297" w:lineRule="auto"/>
              <w:ind w:left="320" w:right="280" w:hanging="2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推</w:t>
            </w:r>
            <w:bookmarkStart w:id="0" w:name="_GoBack"/>
            <w:bookmarkEnd w:id="0"/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荐单位</w:t>
            </w:r>
          </w:p>
        </w:tc>
        <w:tc>
          <w:tcPr>
            <w:tcW w:w="6591" w:type="dxa"/>
            <w:gridSpan w:val="2"/>
            <w:vAlign w:val="top"/>
          </w:tcPr>
          <w:p w14:paraId="3A6DFDF9">
            <w:pPr>
              <w:rPr>
                <w:rFonts w:ascii="Arial"/>
                <w:sz w:val="21"/>
              </w:rPr>
            </w:pPr>
          </w:p>
        </w:tc>
      </w:tr>
      <w:tr w14:paraId="2E804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847" w:type="dxa"/>
            <w:vAlign w:val="top"/>
          </w:tcPr>
          <w:p w14:paraId="3EDAA201">
            <w:pPr>
              <w:spacing w:line="287" w:lineRule="auto"/>
              <w:rPr>
                <w:rFonts w:ascii="Arial"/>
                <w:sz w:val="21"/>
              </w:rPr>
            </w:pPr>
          </w:p>
          <w:p w14:paraId="732A45C3">
            <w:pPr>
              <w:spacing w:line="287" w:lineRule="auto"/>
              <w:rPr>
                <w:rFonts w:ascii="Arial"/>
                <w:sz w:val="21"/>
              </w:rPr>
            </w:pPr>
          </w:p>
          <w:p w14:paraId="75517963">
            <w:pPr>
              <w:spacing w:before="101" w:line="226" w:lineRule="auto"/>
              <w:ind w:left="2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案例类别</w:t>
            </w:r>
          </w:p>
        </w:tc>
        <w:tc>
          <w:tcPr>
            <w:tcW w:w="2826" w:type="dxa"/>
            <w:tcBorders>
              <w:right w:val="nil"/>
            </w:tcBorders>
            <w:vAlign w:val="top"/>
          </w:tcPr>
          <w:p w14:paraId="0201C234">
            <w:pPr>
              <w:spacing w:line="264" w:lineRule="auto"/>
              <w:rPr>
                <w:rFonts w:ascii="Arial"/>
                <w:sz w:val="21"/>
              </w:rPr>
            </w:pPr>
          </w:p>
          <w:p w14:paraId="0DCD32A1">
            <w:pPr>
              <w:pStyle w:val="6"/>
              <w:spacing w:before="133" w:line="188" w:lineRule="auto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□主题宣传类</w:t>
            </w:r>
          </w:p>
          <w:p w14:paraId="63FB81DE">
            <w:pPr>
              <w:pStyle w:val="6"/>
              <w:spacing w:before="140" w:line="189" w:lineRule="auto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□实践创新类</w:t>
            </w:r>
          </w:p>
        </w:tc>
        <w:tc>
          <w:tcPr>
            <w:tcW w:w="3765" w:type="dxa"/>
            <w:tcBorders>
              <w:left w:val="nil"/>
            </w:tcBorders>
            <w:vAlign w:val="top"/>
          </w:tcPr>
          <w:p w14:paraId="4515F5D7">
            <w:pPr>
              <w:spacing w:line="264" w:lineRule="auto"/>
              <w:rPr>
                <w:rFonts w:ascii="Arial"/>
                <w:sz w:val="21"/>
              </w:rPr>
            </w:pPr>
          </w:p>
          <w:p w14:paraId="22B40D6C">
            <w:pPr>
              <w:pStyle w:val="6"/>
              <w:spacing w:before="133" w:line="188" w:lineRule="auto"/>
              <w:ind w:left="426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□舆论引导类</w:t>
            </w:r>
          </w:p>
          <w:p w14:paraId="62D0DC93">
            <w:pPr>
              <w:pStyle w:val="6"/>
              <w:spacing w:before="142" w:line="188" w:lineRule="auto"/>
              <w:ind w:left="426"/>
              <w:rPr>
                <w:sz w:val="31"/>
                <w:szCs w:val="31"/>
              </w:rPr>
            </w:pPr>
            <w:r>
              <w:rPr>
                <w:spacing w:val="19"/>
                <w:sz w:val="31"/>
                <w:szCs w:val="31"/>
              </w:rPr>
              <w:t>□国际传播类</w:t>
            </w:r>
          </w:p>
        </w:tc>
      </w:tr>
      <w:tr w14:paraId="3B697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7" w:hRule="atLeast"/>
        </w:trPr>
        <w:tc>
          <w:tcPr>
            <w:tcW w:w="1847" w:type="dxa"/>
            <w:vAlign w:val="top"/>
          </w:tcPr>
          <w:p w14:paraId="69F58C75">
            <w:pPr>
              <w:spacing w:line="250" w:lineRule="auto"/>
              <w:rPr>
                <w:rFonts w:ascii="Arial"/>
                <w:sz w:val="21"/>
              </w:rPr>
            </w:pPr>
          </w:p>
          <w:p w14:paraId="1A615BFF">
            <w:pPr>
              <w:spacing w:line="250" w:lineRule="auto"/>
              <w:rPr>
                <w:rFonts w:ascii="Arial"/>
                <w:sz w:val="21"/>
              </w:rPr>
            </w:pPr>
          </w:p>
          <w:p w14:paraId="506A96F4">
            <w:pPr>
              <w:spacing w:line="250" w:lineRule="auto"/>
              <w:rPr>
                <w:rFonts w:ascii="Arial"/>
                <w:sz w:val="21"/>
              </w:rPr>
            </w:pPr>
          </w:p>
          <w:p w14:paraId="71F240DC">
            <w:pPr>
              <w:spacing w:line="250" w:lineRule="auto"/>
              <w:rPr>
                <w:rFonts w:ascii="Arial"/>
                <w:sz w:val="21"/>
              </w:rPr>
            </w:pPr>
          </w:p>
          <w:p w14:paraId="053A64D7">
            <w:pPr>
              <w:spacing w:line="250" w:lineRule="auto"/>
              <w:rPr>
                <w:rFonts w:ascii="Arial"/>
                <w:sz w:val="21"/>
              </w:rPr>
            </w:pPr>
          </w:p>
          <w:p w14:paraId="60B9ABFA">
            <w:pPr>
              <w:spacing w:line="250" w:lineRule="auto"/>
              <w:rPr>
                <w:rFonts w:ascii="Arial"/>
                <w:sz w:val="21"/>
              </w:rPr>
            </w:pPr>
          </w:p>
          <w:p w14:paraId="386061FF">
            <w:pPr>
              <w:spacing w:line="251" w:lineRule="auto"/>
              <w:rPr>
                <w:rFonts w:ascii="Arial"/>
                <w:sz w:val="21"/>
              </w:rPr>
            </w:pPr>
          </w:p>
          <w:p w14:paraId="1AE05744">
            <w:pPr>
              <w:spacing w:line="251" w:lineRule="auto"/>
              <w:rPr>
                <w:rFonts w:ascii="Arial"/>
                <w:sz w:val="21"/>
              </w:rPr>
            </w:pPr>
          </w:p>
          <w:p w14:paraId="7A33BA13">
            <w:pPr>
              <w:spacing w:line="251" w:lineRule="auto"/>
              <w:rPr>
                <w:rFonts w:ascii="Arial"/>
                <w:sz w:val="21"/>
              </w:rPr>
            </w:pPr>
          </w:p>
          <w:p w14:paraId="337AB7F8">
            <w:pPr>
              <w:spacing w:before="101" w:line="227" w:lineRule="auto"/>
              <w:ind w:left="2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案例简介</w:t>
            </w:r>
          </w:p>
        </w:tc>
        <w:tc>
          <w:tcPr>
            <w:tcW w:w="6591" w:type="dxa"/>
            <w:gridSpan w:val="2"/>
            <w:vAlign w:val="top"/>
          </w:tcPr>
          <w:p w14:paraId="2717B2CE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  <w:r>
              <w:rPr>
                <w:spacing w:val="-5"/>
              </w:rPr>
              <w:t>（包括背景目标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、创新举措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、传播数据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、社会反响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示范推广价</w:t>
            </w:r>
            <w:r>
              <w:t xml:space="preserve"> </w:t>
            </w:r>
            <w:r>
              <w:rPr>
                <w:spacing w:val="-10"/>
              </w:rPr>
              <w:t>值等。</w:t>
            </w:r>
            <w:r>
              <w:rPr>
                <w:spacing w:val="-39"/>
              </w:rPr>
              <w:t xml:space="preserve"> </w:t>
            </w:r>
            <w:r>
              <w:rPr>
                <w:spacing w:val="-10"/>
              </w:rPr>
              <w:t>字数不超过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10"/>
              </w:rPr>
              <w:t>字。）</w:t>
            </w:r>
          </w:p>
          <w:p w14:paraId="3C2870C8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57F13D05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7127C08F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0DE9C411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2EC8B4C0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4D34E23C">
            <w:pPr>
              <w:pStyle w:val="6"/>
              <w:spacing w:before="244" w:line="324" w:lineRule="auto"/>
              <w:ind w:left="112" w:right="107" w:hanging="4"/>
              <w:rPr>
                <w:spacing w:val="-10"/>
              </w:rPr>
            </w:pPr>
          </w:p>
          <w:p w14:paraId="30469541">
            <w:pPr>
              <w:pStyle w:val="6"/>
              <w:spacing w:before="244" w:line="324" w:lineRule="auto"/>
              <w:ind w:right="107"/>
              <w:rPr>
                <w:spacing w:val="-10"/>
              </w:rPr>
            </w:pPr>
          </w:p>
        </w:tc>
      </w:tr>
    </w:tbl>
    <w:p w14:paraId="3E3FDAC9">
      <w:pPr>
        <w:spacing w:before="39"/>
      </w:pPr>
    </w:p>
    <w:p w14:paraId="783A50DA">
      <w:pPr>
        <w:spacing w:before="38"/>
      </w:pPr>
    </w:p>
    <w:p w14:paraId="4AAB7B60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230" w:bottom="1489" w:left="1531" w:header="0" w:footer="12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A847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FiN2UyYWU0NzVlOTdlN2FhMTQ2ZmI0YmY0OWUyNjEifQ=="/>
  </w:docVars>
  <w:rsids>
    <w:rsidRoot w:val="00000000"/>
    <w:rsid w:val="2AF8590E"/>
    <w:rsid w:val="575B456D"/>
    <w:rsid w:val="5C93062A"/>
    <w:rsid w:val="6E800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145</Words>
  <Characters>156</Characters>
  <TotalTime>1</TotalTime>
  <ScaleCrop>false</ScaleCrop>
  <LinksUpToDate>false</LinksUpToDate>
  <CharactersWithSpaces>176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2025-11-14T16:25:00Z</dcterms:created>
  <dc:creator>许梦然</dc:creator>
  <cp:lastModifiedBy>张雅怡</cp:lastModifiedBy>
  <dcterms:modified xsi:type="dcterms:W3CDTF">2025-11-26T01:32:13Z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2025-11-26T09:29:53Z</vt:filetime>
  </property>
  <property fmtid="{D5CDD505-2E9C-101B-9397-08002B2CF9AE}" pid="4" name="KSOProductBuildVer">
    <vt:lpwstr>2052-12.1.0.18276</vt:lpwstr>
  </property>
  <property fmtid="{D5CDD505-2E9C-101B-9397-08002B2CF9AE}" pid="5" name="ICV">
    <vt:lpwstr>6287F9CBCCB44C71A92EAD97D9A1C6CE_13</vt:lpwstr>
  </property>
</Properties>
</file>