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32"/>
          <w:szCs w:val="40"/>
          <w:lang w:val="en-US" w:eastAsia="zh-CN"/>
        </w:rPr>
      </w:pPr>
      <w:r>
        <w:rPr>
          <w:b/>
          <w:bCs/>
          <w:sz w:val="32"/>
          <w:szCs w:val="40"/>
        </w:rPr>
        <w:t>2024年丹麦布赛体育学院</w:t>
      </w:r>
      <w:r>
        <w:rPr>
          <w:rFonts w:hint="eastAsia"/>
          <w:b/>
          <w:bCs/>
          <w:sz w:val="32"/>
          <w:szCs w:val="40"/>
        </w:rPr>
        <w:t>秋季</w:t>
      </w:r>
      <w:r>
        <w:rPr>
          <w:b/>
          <w:bCs/>
          <w:sz w:val="32"/>
          <w:szCs w:val="40"/>
        </w:rPr>
        <w:t>学习项目</w:t>
      </w:r>
      <w:r>
        <w:rPr>
          <w:rFonts w:hint="eastAsia"/>
          <w:b/>
          <w:bCs/>
          <w:sz w:val="32"/>
          <w:szCs w:val="40"/>
          <w:lang w:val="en-US" w:eastAsia="zh-CN"/>
        </w:rPr>
        <w:t>信息介绍</w:t>
      </w:r>
    </w:p>
    <w:p>
      <w:pPr>
        <w:autoSpaceDE w:val="0"/>
        <w:autoSpaceDN w:val="0"/>
        <w:adjustRightInd w:val="0"/>
        <w:jc w:val="left"/>
        <w:rPr>
          <w:rFonts w:ascii="仿宋" w:hAnsi="仿宋" w:eastAsia="仿宋"/>
          <w:b/>
          <w:bCs/>
          <w:sz w:val="24"/>
        </w:rPr>
      </w:pPr>
    </w:p>
    <w:p>
      <w:pPr>
        <w:autoSpaceDE w:val="0"/>
        <w:autoSpaceDN w:val="0"/>
        <w:adjustRightInd w:val="0"/>
        <w:jc w:val="left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一、学校介绍：</w:t>
      </w:r>
    </w:p>
    <w:p>
      <w:pPr>
        <w:pStyle w:val="9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363210" cy="1755775"/>
            <wp:effectExtent l="0" t="0" r="8890" b="15875"/>
            <wp:docPr id="6" name="图片 6" descr="D:\微信记录\WeChat Files\wxid_evuf1r7ptfo422\FileStorage\Temp\f515633f04fe3114daf7577917033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微信记录\WeChat Files\wxid_evuf1r7ptfo422\FileStorage\Temp\f515633f04fe3114daf7577917033d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ascii="仿宋" w:hAnsi="仿宋" w:eastAsia="仿宋"/>
          <w:sz w:val="24"/>
          <w:szCs w:val="24"/>
        </w:rPr>
      </w:pPr>
    </w:p>
    <w:p>
      <w:pPr>
        <w:pStyle w:val="9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丹麦布赛体育学院是一所独特的丹麦体育学院。学校坐落于丹麦西兰岛西南部，距离首都哥本哈根开车一个小时的行程，整个学校被森林与湖泊环绕，是户外体育运动的天堂。学校是一所经典的体育学院，但有着其他地方找不到的欧洲与亚洲相融合的文化特色。学校75%的学生来自于丹麦本地，25% 来自于其它世界各地的人群。</w:t>
      </w:r>
    </w:p>
    <w:p>
      <w:pPr>
        <w:pStyle w:val="9"/>
        <w:rPr>
          <w:rFonts w:ascii="仿宋" w:hAnsi="仿宋" w:eastAsia="仿宋"/>
          <w:sz w:val="24"/>
          <w:szCs w:val="24"/>
        </w:rPr>
      </w:pPr>
    </w:p>
    <w:p>
      <w:pPr>
        <w:pStyle w:val="9"/>
        <w:ind w:firstLine="361" w:firstLineChars="15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学院使命：</w:t>
      </w:r>
      <w:r>
        <w:rPr>
          <w:rFonts w:hint="eastAsia" w:ascii="仿宋" w:hAnsi="仿宋" w:eastAsia="仿宋"/>
          <w:sz w:val="24"/>
          <w:szCs w:val="24"/>
        </w:rPr>
        <w:t>布赛希望架起亚欧文化的桥梁，专注于学生个人身心的发展，致力于帮助学生们找到人生的个人价值观和目标。学校希望培养</w:t>
      </w:r>
      <w:r>
        <w:rPr>
          <w:rFonts w:hint="eastAsia" w:ascii="仿宋" w:hAnsi="仿宋" w:eastAsia="仿宋" w:cs="仿宋"/>
          <w:sz w:val="24"/>
          <w:szCs w:val="24"/>
        </w:rPr>
        <w:t>富有同情心、好奇心强、心胸开阔的学生；</w:t>
      </w:r>
    </w:p>
    <w:p>
      <w:pPr>
        <w:pStyle w:val="9"/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pStyle w:val="9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布赛，学校提供非常多体育项目的设施，如：武术、游泳、健身、健美操、球类、水上运动和攀岩，并且因为布赛四面环树，临近海边，天然的环境地理优势提供了很多的机会让学生们沉浸在户外活动、音乐、欧洲与亚洲文化、艺术、冥想、瑜伽等活动中。学校课程种类繁多且十分自由，学生可以根据兴趣自由选择想参与的任何体育项目。</w:t>
      </w:r>
    </w:p>
    <w:p>
      <w:pPr>
        <w:pStyle w:val="9"/>
        <w:rPr>
          <w:rFonts w:ascii="仿宋" w:hAnsi="仿宋" w:eastAsia="仿宋"/>
          <w:sz w:val="24"/>
          <w:szCs w:val="24"/>
        </w:rPr>
      </w:pPr>
    </w:p>
    <w:p>
      <w:pPr>
        <w:pStyle w:val="9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82565" cy="1141730"/>
            <wp:effectExtent l="0" t="0" r="13335" b="1270"/>
            <wp:docPr id="9" name="图片 8" descr="微信图片_20231009100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_20231009100814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ascii="Times New Roman" w:hAnsi="Times New Roman"/>
        </w:rPr>
      </w:pPr>
    </w:p>
    <w:p>
      <w:pPr>
        <w:pStyle w:val="9"/>
        <w:rPr>
          <w:rFonts w:ascii="Times New Roman" w:hAnsi="Times New Roman"/>
          <w:b/>
          <w:bCs/>
        </w:rPr>
      </w:pPr>
    </w:p>
    <w:p>
      <w:pPr>
        <w:autoSpaceDE w:val="0"/>
        <w:autoSpaceDN w:val="0"/>
        <w:adjustRightInd w:val="0"/>
        <w:jc w:val="left"/>
        <w:rPr>
          <w:rFonts w:ascii="仿宋" w:hAnsi="仿宋" w:eastAsia="仿宋"/>
          <w:b/>
          <w:bCs/>
          <w:sz w:val="24"/>
        </w:rPr>
      </w:pPr>
      <w:r>
        <w:rPr>
          <w:rFonts w:ascii="仿宋" w:hAnsi="仿宋" w:eastAsia="仿宋"/>
          <w:b/>
          <w:bCs/>
          <w:sz w:val="24"/>
        </w:rPr>
        <w:t>二、丹麦布赛体育学院学习主要课程：</w:t>
      </w:r>
    </w:p>
    <w:p>
      <w:pPr>
        <w:autoSpaceDE w:val="0"/>
        <w:autoSpaceDN w:val="0"/>
        <w:adjustRightInd w:val="0"/>
        <w:jc w:val="left"/>
        <w:rPr>
          <w:rFonts w:ascii="仿宋" w:hAnsi="仿宋" w:eastAsia="仿宋"/>
          <w:sz w:val="24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在丹麦布赛体育学院，主要的学习主题包括：健康与健身、水上运动、户外运动、球类运动、武术柔道艺术、电子体育等。除此之外学生们</w:t>
      </w:r>
      <w:r>
        <w:rPr>
          <w:rFonts w:hint="eastAsia" w:ascii="仿宋" w:hAnsi="仿宋" w:eastAsia="仿宋"/>
          <w:sz w:val="24"/>
        </w:rPr>
        <w:t>还可以</w:t>
      </w:r>
      <w:r>
        <w:rPr>
          <w:rFonts w:ascii="仿宋" w:hAnsi="仿宋" w:eastAsia="仿宋"/>
          <w:sz w:val="24"/>
        </w:rPr>
        <w:t>选择不同的</w:t>
      </w:r>
      <w:r>
        <w:rPr>
          <w:rFonts w:hint="eastAsia" w:ascii="仿宋" w:hAnsi="仿宋" w:eastAsia="仿宋"/>
          <w:sz w:val="24"/>
        </w:rPr>
        <w:t>单项</w:t>
      </w:r>
      <w:r>
        <w:rPr>
          <w:rFonts w:ascii="仿宋" w:hAnsi="仿宋" w:eastAsia="仿宋"/>
          <w:sz w:val="24"/>
        </w:rPr>
        <w:t>科目进行学习</w:t>
      </w:r>
      <w:r>
        <w:rPr>
          <w:rFonts w:hint="eastAsia" w:ascii="仿宋" w:hAnsi="仿宋" w:eastAsia="仿宋"/>
          <w:sz w:val="24"/>
        </w:rPr>
        <w:t>，</w:t>
      </w:r>
      <w:r>
        <w:rPr>
          <w:rFonts w:ascii="仿宋" w:hAnsi="仿宋" w:eastAsia="仿宋"/>
          <w:sz w:val="24"/>
        </w:rPr>
        <w:t>如：舞蹈与健身、现代与韩国流行音乐、音乐与媒体、艺术与制作、角色扮演、棋盘游戏、个人发展科目、思维与心智风等。</w:t>
      </w:r>
    </w:p>
    <w:p>
      <w:pPr>
        <w:autoSpaceDE w:val="0"/>
        <w:autoSpaceDN w:val="0"/>
        <w:adjustRightInd w:val="0"/>
        <w:jc w:val="left"/>
        <w:rPr>
          <w:rFonts w:ascii="仿宋" w:hAnsi="仿宋" w:eastAsia="仿宋"/>
          <w:sz w:val="24"/>
        </w:rPr>
      </w:pPr>
    </w:p>
    <w:p>
      <w:pPr>
        <w:pStyle w:val="9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5431790" cy="1197610"/>
            <wp:effectExtent l="0" t="0" r="16510" b="2540"/>
            <wp:docPr id="2939101" name="图片 2939101" descr="微信图片_20231009100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101" name="图片 2939101" descr="微信图片_2023100910021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仿宋" w:hAnsi="仿宋" w:eastAsia="仿宋"/>
          <w:sz w:val="24"/>
        </w:rPr>
      </w:pPr>
    </w:p>
    <w:p>
      <w:pPr>
        <w:autoSpaceDE w:val="0"/>
        <w:autoSpaceDN w:val="0"/>
        <w:adjustRightInd w:val="0"/>
        <w:jc w:val="left"/>
        <w:rPr>
          <w:rFonts w:ascii="仿宋" w:hAnsi="仿宋" w:eastAsia="仿宋"/>
          <w:sz w:val="24"/>
        </w:rPr>
      </w:pPr>
    </w:p>
    <w:p>
      <w:pPr>
        <w:autoSpaceDE w:val="0"/>
        <w:autoSpaceDN w:val="0"/>
        <w:adjustRightInd w:val="0"/>
        <w:jc w:val="left"/>
        <w:rPr>
          <w:rFonts w:ascii="AppleSystemUIFont" w:hAnsi="AppleSystemUIFont" w:cs="AppleSystemUIFont"/>
          <w:b/>
          <w:bCs/>
          <w:kern w:val="0"/>
          <w:sz w:val="26"/>
          <w:szCs w:val="26"/>
        </w:rPr>
      </w:pPr>
      <w:r>
        <w:rPr>
          <w:rFonts w:hint="eastAsia" w:ascii="仿宋" w:hAnsi="仿宋" w:eastAsia="仿宋"/>
          <w:b/>
          <w:bCs/>
          <w:sz w:val="24"/>
        </w:rPr>
        <w:t>三、项目费用及介绍：</w:t>
      </w:r>
    </w:p>
    <w:p>
      <w:pPr>
        <w:autoSpaceDE w:val="0"/>
        <w:autoSpaceDN w:val="0"/>
        <w:adjustRightInd w:val="0"/>
        <w:jc w:val="left"/>
        <w:rPr>
          <w:rFonts w:ascii="仿宋" w:hAnsi="仿宋" w:eastAsia="仿宋"/>
          <w:sz w:val="24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24"/>
          <w:lang w:val="en-US" w:eastAsia="zh-CN" w:bidi="ar"/>
        </w:rPr>
      </w:pPr>
      <w:r>
        <w:rPr>
          <w:rFonts w:ascii="仿宋" w:hAnsi="仿宋" w:eastAsia="仿宋" w:cs="仿宋"/>
          <w:color w:val="000000"/>
          <w:kern w:val="0"/>
          <w:sz w:val="24"/>
          <w:lang w:bidi="ar"/>
        </w:rPr>
        <w:t>2024年秋季项目，</w:t>
      </w:r>
      <w:r>
        <w:rPr>
          <w:rFonts w:hint="eastAsia" w:ascii="仿宋" w:hAnsi="仿宋" w:eastAsia="仿宋" w:cs="仿宋"/>
          <w:color w:val="000000"/>
          <w:kern w:val="0"/>
          <w:sz w:val="24"/>
          <w:lang w:val="en-US" w:eastAsia="zh-CN" w:bidi="ar"/>
        </w:rPr>
        <w:t>同学们有两个选择。</w:t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24"/>
          <w:lang w:val="en-US" w:eastAsia="zh-CN" w:bidi="ar"/>
        </w:rPr>
      </w:pPr>
    </w:p>
    <w:p>
      <w:pPr>
        <w:widowControl/>
        <w:numPr>
          <w:ilvl w:val="0"/>
          <w:numId w:val="1"/>
        </w:numPr>
        <w:ind w:left="425" w:leftChars="0" w:hanging="425" w:firstLineChars="0"/>
        <w:jc w:val="left"/>
        <w:rPr>
          <w:rFonts w:hint="eastAsia" w:ascii="仿宋" w:hAnsi="仿宋" w:eastAsia="仿宋" w:cs="仿宋"/>
          <w:color w:val="000000"/>
          <w:kern w:val="0"/>
          <w:sz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lang w:val="en-US" w:eastAsia="zh-CN" w:bidi="ar"/>
        </w:rPr>
        <w:t>第一选择：</w:t>
      </w:r>
    </w:p>
    <w:p>
      <w:pPr>
        <w:widowControl/>
        <w:jc w:val="left"/>
      </w:pPr>
      <w:r>
        <w:rPr>
          <w:rFonts w:ascii="仿宋" w:hAnsi="仿宋" w:eastAsia="仿宋" w:cs="仿宋"/>
          <w:color w:val="000000"/>
          <w:kern w:val="0"/>
          <w:sz w:val="24"/>
          <w:lang w:bidi="ar"/>
        </w:rPr>
        <w:t xml:space="preserve">开学日期为2024年8月11日，结束日期为12月21日（19个星期）。 </w:t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24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lang w:bidi="ar"/>
        </w:rPr>
        <w:t>学生需支付 73600 元人民币。</w:t>
      </w:r>
    </w:p>
    <w:p>
      <w:pPr>
        <w:widowControl/>
        <w:numPr>
          <w:ilvl w:val="0"/>
          <w:numId w:val="1"/>
        </w:numPr>
        <w:ind w:left="425" w:leftChars="0" w:hanging="425" w:firstLineChars="0"/>
        <w:jc w:val="left"/>
        <w:rPr>
          <w:rFonts w:hint="default" w:ascii="仿宋" w:hAnsi="仿宋" w:eastAsia="仿宋" w:cs="仿宋"/>
          <w:color w:val="000000"/>
          <w:kern w:val="0"/>
          <w:sz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lang w:val="en-US" w:eastAsia="zh-CN" w:bidi="ar"/>
        </w:rPr>
        <w:t>第二选择：</w:t>
      </w:r>
    </w:p>
    <w:p>
      <w:pPr>
        <w:widowControl/>
        <w:jc w:val="left"/>
      </w:pPr>
      <w:r>
        <w:rPr>
          <w:rFonts w:ascii="仿宋" w:hAnsi="仿宋" w:eastAsia="仿宋" w:cs="仿宋"/>
          <w:color w:val="000000"/>
          <w:kern w:val="0"/>
          <w:sz w:val="24"/>
          <w:lang w:bidi="ar"/>
        </w:rPr>
        <w:t>开学日期为2024年8月11日，结束日期为1</w:t>
      </w:r>
      <w:r>
        <w:rPr>
          <w:rFonts w:hint="eastAsia" w:ascii="仿宋" w:hAnsi="仿宋" w:eastAsia="仿宋" w:cs="仿宋"/>
          <w:color w:val="000000"/>
          <w:kern w:val="0"/>
          <w:sz w:val="24"/>
          <w:lang w:val="en-US" w:eastAsia="zh-CN" w:bidi="ar"/>
        </w:rPr>
        <w:t>1</w:t>
      </w:r>
      <w:r>
        <w:rPr>
          <w:rFonts w:ascii="仿宋" w:hAnsi="仿宋" w:eastAsia="仿宋" w:cs="仿宋"/>
          <w:color w:val="000000"/>
          <w:kern w:val="0"/>
          <w:sz w:val="24"/>
          <w:lang w:bidi="ar"/>
        </w:rPr>
        <w:t>月</w:t>
      </w:r>
      <w:r>
        <w:rPr>
          <w:rFonts w:hint="eastAsia" w:ascii="仿宋" w:hAnsi="仿宋" w:eastAsia="仿宋" w:cs="仿宋"/>
          <w:color w:val="000000"/>
          <w:kern w:val="0"/>
          <w:sz w:val="24"/>
          <w:lang w:val="en-US" w:eastAsia="zh-CN" w:bidi="ar"/>
        </w:rPr>
        <w:t>8</w:t>
      </w:r>
      <w:r>
        <w:rPr>
          <w:rFonts w:ascii="仿宋" w:hAnsi="仿宋" w:eastAsia="仿宋" w:cs="仿宋"/>
          <w:color w:val="000000"/>
          <w:kern w:val="0"/>
          <w:sz w:val="24"/>
          <w:lang w:bidi="ar"/>
        </w:rPr>
        <w:t>日（</w:t>
      </w:r>
      <w:r>
        <w:rPr>
          <w:rFonts w:hint="eastAsia" w:ascii="仿宋" w:hAnsi="仿宋" w:eastAsia="仿宋" w:cs="仿宋"/>
          <w:color w:val="000000"/>
          <w:kern w:val="0"/>
          <w:sz w:val="24"/>
          <w:lang w:val="en-US" w:eastAsia="zh-CN" w:bidi="ar"/>
        </w:rPr>
        <w:t>90天</w:t>
      </w:r>
      <w:r>
        <w:rPr>
          <w:rFonts w:ascii="仿宋" w:hAnsi="仿宋" w:eastAsia="仿宋" w:cs="仿宋"/>
          <w:color w:val="000000"/>
          <w:kern w:val="0"/>
          <w:sz w:val="24"/>
          <w:lang w:bidi="ar"/>
        </w:rPr>
        <w:t xml:space="preserve">）。 </w:t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24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lang w:bidi="ar"/>
        </w:rPr>
        <w:t xml:space="preserve">学生需支付 </w:t>
      </w:r>
      <w:r>
        <w:rPr>
          <w:rFonts w:hint="eastAsia" w:ascii="仿宋" w:hAnsi="仿宋" w:eastAsia="仿宋" w:cs="仿宋"/>
          <w:color w:val="000000"/>
          <w:kern w:val="0"/>
          <w:sz w:val="24"/>
          <w:lang w:val="en-US" w:eastAsia="zh-CN" w:bidi="ar"/>
        </w:rPr>
        <w:t>48000</w:t>
      </w:r>
      <w:r>
        <w:rPr>
          <w:rFonts w:hint="eastAsia" w:ascii="仿宋" w:hAnsi="仿宋" w:eastAsia="仿宋" w:cs="仿宋"/>
          <w:color w:val="000000"/>
          <w:kern w:val="0"/>
          <w:sz w:val="24"/>
          <w:lang w:bidi="ar"/>
        </w:rPr>
        <w:t xml:space="preserve"> 元人民币。</w:t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24"/>
          <w:lang w:bidi="ar"/>
        </w:rPr>
      </w:pPr>
    </w:p>
    <w:p>
      <w:pPr>
        <w:widowControl/>
        <w:jc w:val="left"/>
        <w:rPr>
          <w:rFonts w:ascii="仿宋" w:hAnsi="仿宋" w:eastAsia="仿宋" w:cs="仿宋"/>
          <w:color w:val="000000"/>
          <w:kern w:val="0"/>
          <w:sz w:val="24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lang w:val="en-US" w:eastAsia="zh-CN" w:bidi="ar"/>
        </w:rPr>
        <w:t>上述费用（73600元或48000元）都</w:t>
      </w:r>
      <w:r>
        <w:rPr>
          <w:rFonts w:hint="eastAsia" w:ascii="仿宋" w:hAnsi="仿宋" w:eastAsia="仿宋" w:cs="仿宋"/>
          <w:color w:val="000000"/>
          <w:kern w:val="0"/>
          <w:sz w:val="24"/>
          <w:lang w:bidi="ar"/>
        </w:rPr>
        <w:t xml:space="preserve">包含： </w:t>
      </w:r>
    </w:p>
    <w:p>
      <w:pPr>
        <w:widowControl/>
        <w:jc w:val="left"/>
      </w:pPr>
      <w:r>
        <w:rPr>
          <w:rFonts w:hint="eastAsia" w:ascii="仿宋" w:hAnsi="仿宋" w:eastAsia="仿宋" w:cs="仿宋"/>
          <w:color w:val="000000"/>
          <w:kern w:val="0"/>
          <w:sz w:val="24"/>
          <w:lang w:bidi="ar"/>
        </w:rPr>
        <w:t xml:space="preserve">A. 在丹麦学院学习期间的学习费用及行政管理费用。 </w:t>
      </w:r>
    </w:p>
    <w:p>
      <w:pPr>
        <w:widowControl/>
        <w:jc w:val="left"/>
      </w:pPr>
      <w:r>
        <w:rPr>
          <w:rFonts w:hint="eastAsia" w:ascii="仿宋" w:hAnsi="仿宋" w:eastAsia="仿宋" w:cs="仿宋"/>
          <w:color w:val="000000"/>
          <w:kern w:val="0"/>
          <w:sz w:val="24"/>
          <w:lang w:bidi="ar"/>
        </w:rPr>
        <w:t xml:space="preserve">B. 在丹麦学院学习期间的食宿费用。 </w:t>
      </w:r>
    </w:p>
    <w:p>
      <w:pPr>
        <w:widowControl/>
        <w:jc w:val="left"/>
      </w:pPr>
      <w:r>
        <w:rPr>
          <w:rFonts w:hint="eastAsia" w:ascii="仿宋" w:hAnsi="仿宋" w:eastAsia="仿宋" w:cs="仿宋"/>
          <w:color w:val="000000"/>
          <w:kern w:val="0"/>
          <w:sz w:val="24"/>
          <w:lang w:bidi="ar"/>
        </w:rPr>
        <w:t xml:space="preserve">C. 在丹麦学院学习期间的学习资料费用、运动设施的使用费用和网络及其 </w:t>
      </w:r>
    </w:p>
    <w:p>
      <w:pPr>
        <w:widowControl/>
        <w:jc w:val="left"/>
      </w:pPr>
      <w:r>
        <w:rPr>
          <w:rFonts w:hint="eastAsia" w:ascii="仿宋" w:hAnsi="仿宋" w:eastAsia="仿宋" w:cs="仿宋"/>
          <w:color w:val="000000"/>
          <w:kern w:val="0"/>
          <w:sz w:val="24"/>
          <w:lang w:bidi="ar"/>
        </w:rPr>
        <w:t xml:space="preserve">它使用费用等。 </w:t>
      </w:r>
    </w:p>
    <w:p>
      <w:pPr>
        <w:widowControl/>
        <w:jc w:val="left"/>
      </w:pPr>
      <w:r>
        <w:rPr>
          <w:rFonts w:hint="eastAsia" w:ascii="仿宋" w:hAnsi="仿宋" w:eastAsia="仿宋" w:cs="仿宋"/>
          <w:color w:val="000000"/>
          <w:kern w:val="0"/>
          <w:sz w:val="24"/>
          <w:lang w:bidi="ar"/>
        </w:rPr>
        <w:t xml:space="preserve">D．学员到达丹麦机场后前往学院的交通费用。 </w:t>
      </w:r>
    </w:p>
    <w:p>
      <w:pPr>
        <w:widowControl/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lang w:bidi="ar"/>
        </w:rPr>
        <w:t>E．出国前在中国参加预科培训学习费用。</w:t>
      </w:r>
    </w:p>
    <w:p>
      <w:pPr>
        <w:pStyle w:val="8"/>
        <w:autoSpaceDE w:val="0"/>
        <w:autoSpaceDN w:val="0"/>
        <w:adjustRightInd w:val="0"/>
        <w:ind w:left="440" w:firstLine="0" w:firstLineChars="0"/>
        <w:jc w:val="left"/>
        <w:rPr>
          <w:rFonts w:ascii="仿宋" w:hAnsi="仿宋" w:eastAsia="仿宋"/>
          <w:sz w:val="24"/>
        </w:rPr>
      </w:pPr>
    </w:p>
    <w:p>
      <w:pPr>
        <w:autoSpaceDE w:val="0"/>
        <w:autoSpaceDN w:val="0"/>
        <w:adjustRightInd w:val="0"/>
        <w:jc w:val="left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费用不包含国际机票，签证</w:t>
      </w:r>
      <w:r>
        <w:rPr>
          <w:rFonts w:hint="eastAsia" w:ascii="仿宋" w:hAnsi="仿宋" w:eastAsia="仿宋"/>
          <w:b/>
          <w:bCs/>
          <w:sz w:val="24"/>
          <w:lang w:val="en-US" w:eastAsia="zh-CN"/>
        </w:rPr>
        <w:t>和保险</w:t>
      </w:r>
      <w:r>
        <w:rPr>
          <w:rFonts w:hint="eastAsia" w:ascii="仿宋" w:hAnsi="仿宋" w:eastAsia="仿宋"/>
          <w:b/>
          <w:bCs/>
          <w:sz w:val="24"/>
        </w:rPr>
        <w:t>费以及在丹麦的旅行周费用等。</w:t>
      </w:r>
    </w:p>
    <w:p>
      <w:pPr>
        <w:autoSpaceDE w:val="0"/>
        <w:autoSpaceDN w:val="0"/>
        <w:adjustRightInd w:val="0"/>
        <w:jc w:val="left"/>
        <w:rPr>
          <w:rFonts w:ascii="仿宋" w:hAnsi="仿宋" w:eastAsia="仿宋"/>
          <w:sz w:val="24"/>
        </w:rPr>
      </w:pPr>
    </w:p>
    <w:p>
      <w:pPr>
        <w:autoSpaceDE w:val="0"/>
        <w:autoSpaceDN w:val="0"/>
        <w:adjustRightInd w:val="0"/>
        <w:jc w:val="left"/>
        <w:rPr>
          <w:rFonts w:hint="default" w:ascii="仿宋" w:hAnsi="仿宋" w:eastAsia="仿宋"/>
          <w:sz w:val="24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drawing>
          <wp:inline distT="0" distB="0" distL="0" distR="0">
            <wp:extent cx="5274310" cy="1171575"/>
            <wp:effectExtent l="0" t="0" r="2540" b="9525"/>
            <wp:docPr id="2120055269" name="图片 2120055269" descr="微信图片_20231009100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55269" name="图片 2120055269" descr="微信图片_2023100910070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autoSpaceDE w:val="0"/>
        <w:autoSpaceDN w:val="0"/>
        <w:adjustRightInd w:val="0"/>
        <w:jc w:val="left"/>
        <w:rPr>
          <w:rFonts w:ascii="仿宋" w:hAnsi="仿宋" w:eastAsia="仿宋"/>
          <w:b/>
          <w:bCs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ascii="仿宋" w:hAnsi="仿宋" w:eastAsia="仿宋"/>
          <w:b/>
          <w:bCs/>
          <w:sz w:val="28"/>
          <w:szCs w:val="28"/>
        </w:rPr>
      </w:pPr>
    </w:p>
    <w:p>
      <w:pPr>
        <w:pStyle w:val="9"/>
        <w:rPr>
          <w:rFonts w:ascii="仿宋" w:hAnsi="仿宋" w:eastAsia="仿宋"/>
          <w:sz w:val="24"/>
          <w:szCs w:val="24"/>
        </w:rPr>
      </w:pPr>
    </w:p>
    <w:p>
      <w:pPr>
        <w:pStyle w:val="9"/>
        <w:rPr>
          <w:rFonts w:ascii="仿宋" w:hAnsi="仿宋" w:eastAsia="仿宋"/>
          <w:sz w:val="24"/>
          <w:szCs w:val="24"/>
        </w:rPr>
      </w:pPr>
    </w:p>
    <w:p>
      <w:pPr>
        <w:pStyle w:val="9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往期中国学生在丹麦布赛体院学习生活回顾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7"/>
        <w:gridCol w:w="2085"/>
        <w:gridCol w:w="2319"/>
        <w:gridCol w:w="1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8" w:type="dxa"/>
          </w:tcPr>
          <w:p>
            <w:pPr>
              <w:pStyle w:val="9"/>
              <w:jc w:val="both"/>
              <w:rPr>
                <w:rFonts w:ascii="仿宋" w:hAnsi="仿宋" w:eastAsia="仿宋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207135" cy="1005205"/>
                  <wp:effectExtent l="0" t="0" r="12065" b="4445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>
            <w:pPr>
              <w:pStyle w:val="9"/>
              <w:jc w:val="both"/>
              <w:rPr>
                <w:rFonts w:ascii="仿宋" w:hAnsi="仿宋" w:eastAsia="仿宋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350645" cy="1012825"/>
                  <wp:effectExtent l="0" t="0" r="1905" b="15875"/>
                  <wp:docPr id="3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>
            <w:pPr>
              <w:pStyle w:val="9"/>
              <w:jc w:val="both"/>
            </w:pPr>
            <w:r>
              <w:drawing>
                <wp:inline distT="0" distB="0" distL="114300" distR="114300">
                  <wp:extent cx="1536700" cy="1153160"/>
                  <wp:effectExtent l="0" t="0" r="6350" b="8890"/>
                  <wp:docPr id="3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>
            <w:pPr>
              <w:pStyle w:val="9"/>
              <w:jc w:val="both"/>
            </w:pPr>
            <w:r>
              <w:drawing>
                <wp:inline distT="0" distB="0" distL="114300" distR="114300">
                  <wp:extent cx="1287145" cy="965835"/>
                  <wp:effectExtent l="0" t="0" r="8255" b="5715"/>
                  <wp:docPr id="1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8" w:type="dxa"/>
          </w:tcPr>
          <w:p>
            <w:pPr>
              <w:pStyle w:val="9"/>
              <w:jc w:val="center"/>
              <w:rPr>
                <w:rFonts w:ascii="仿宋" w:hAnsi="仿宋" w:eastAsia="仿宋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210310" cy="908050"/>
                  <wp:effectExtent l="0" t="0" r="8890" b="6350"/>
                  <wp:docPr id="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>
            <w:pPr>
              <w:pStyle w:val="9"/>
              <w:rPr>
                <w:rFonts w:ascii="仿宋" w:hAnsi="仿宋" w:eastAsia="仿宋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226185" cy="921385"/>
                  <wp:effectExtent l="0" t="0" r="12065" b="12065"/>
                  <wp:docPr id="1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>
            <w:pPr>
              <w:pStyle w:val="9"/>
            </w:pPr>
            <w:r>
              <w:drawing>
                <wp:inline distT="0" distB="0" distL="114300" distR="114300">
                  <wp:extent cx="1275715" cy="957580"/>
                  <wp:effectExtent l="0" t="0" r="635" b="13970"/>
                  <wp:docPr id="3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>
            <w:pPr>
              <w:pStyle w:val="9"/>
            </w:pPr>
            <w:r>
              <w:drawing>
                <wp:inline distT="0" distB="0" distL="114300" distR="114300">
                  <wp:extent cx="1279525" cy="960120"/>
                  <wp:effectExtent l="0" t="0" r="15875" b="11430"/>
                  <wp:docPr id="2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8" w:type="dxa"/>
          </w:tcPr>
          <w:p>
            <w:pPr>
              <w:pStyle w:val="9"/>
              <w:jc w:val="center"/>
              <w:rPr>
                <w:rFonts w:ascii="仿宋" w:hAnsi="仿宋" w:eastAsia="仿宋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169670" cy="1560830"/>
                  <wp:effectExtent l="0" t="0" r="11430" b="1270"/>
                  <wp:docPr id="1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>
            <w:pPr>
              <w:pStyle w:val="9"/>
              <w:jc w:val="center"/>
              <w:rPr>
                <w:rFonts w:ascii="仿宋" w:hAnsi="仿宋" w:eastAsia="仿宋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092200" cy="1459865"/>
                  <wp:effectExtent l="0" t="0" r="12700" b="6985"/>
                  <wp:docPr id="1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4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>
            <w:pPr>
              <w:pStyle w:val="9"/>
              <w:jc w:val="center"/>
            </w:pPr>
            <w:r>
              <w:drawing>
                <wp:inline distT="0" distB="0" distL="114300" distR="114300">
                  <wp:extent cx="1117600" cy="1491615"/>
                  <wp:effectExtent l="0" t="0" r="6350" b="13335"/>
                  <wp:docPr id="3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>
            <w:pPr>
              <w:pStyle w:val="9"/>
              <w:jc w:val="center"/>
            </w:pPr>
            <w:r>
              <w:drawing>
                <wp:inline distT="0" distB="0" distL="114300" distR="114300">
                  <wp:extent cx="1141095" cy="1487805"/>
                  <wp:effectExtent l="0" t="0" r="1905" b="17145"/>
                  <wp:docPr id="2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8" w:type="dxa"/>
          </w:tcPr>
          <w:p>
            <w:pPr>
              <w:pStyle w:val="9"/>
              <w:rPr>
                <w:rFonts w:ascii="仿宋" w:hAnsi="仿宋" w:eastAsia="仿宋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407160" cy="791845"/>
                  <wp:effectExtent l="0" t="0" r="2540" b="8255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>
            <w:pPr>
              <w:pStyle w:val="9"/>
              <w:rPr>
                <w:rFonts w:ascii="仿宋" w:hAnsi="仿宋" w:eastAsia="仿宋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231900" cy="883920"/>
                  <wp:effectExtent l="0" t="0" r="6350" b="11430"/>
                  <wp:docPr id="2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>
            <w:pPr>
              <w:pStyle w:val="9"/>
              <w:jc w:val="center"/>
            </w:pPr>
            <w:r>
              <w:drawing>
                <wp:inline distT="0" distB="0" distL="114300" distR="114300">
                  <wp:extent cx="1247775" cy="935990"/>
                  <wp:effectExtent l="0" t="0" r="9525" b="16510"/>
                  <wp:docPr id="3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>
            <w:pPr>
              <w:pStyle w:val="9"/>
              <w:jc w:val="center"/>
              <w:rPr>
                <w:rFonts w:ascii="仿宋" w:hAnsi="仿宋" w:eastAsia="仿宋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174750" cy="881380"/>
                  <wp:effectExtent l="0" t="0" r="6350" b="13970"/>
                  <wp:docPr id="2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8" w:type="dxa"/>
          </w:tcPr>
          <w:p>
            <w:pPr>
              <w:pStyle w:val="9"/>
              <w:rPr>
                <w:rFonts w:ascii="仿宋" w:hAnsi="仿宋" w:eastAsia="仿宋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239520" cy="930275"/>
                  <wp:effectExtent l="0" t="0" r="17780" b="3175"/>
                  <wp:docPr id="2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>
            <w:pPr>
              <w:pStyle w:val="9"/>
              <w:rPr>
                <w:rFonts w:ascii="仿宋" w:hAnsi="仿宋" w:eastAsia="仿宋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158875" cy="870585"/>
                  <wp:effectExtent l="0" t="0" r="3175" b="5715"/>
                  <wp:docPr id="2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>
            <w:pPr>
              <w:pStyle w:val="9"/>
              <w:jc w:val="center"/>
            </w:pPr>
            <w:r>
              <w:drawing>
                <wp:inline distT="0" distB="0" distL="114300" distR="114300">
                  <wp:extent cx="1142365" cy="873760"/>
                  <wp:effectExtent l="0" t="0" r="635" b="2540"/>
                  <wp:docPr id="3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>
            <w:pPr>
              <w:pStyle w:val="9"/>
              <w:jc w:val="center"/>
              <w:rPr>
                <w:rFonts w:ascii="仿宋" w:hAnsi="仿宋" w:eastAsia="仿宋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200150" cy="899795"/>
                  <wp:effectExtent l="0" t="0" r="0" b="14605"/>
                  <wp:docPr id="2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8" w:type="dxa"/>
          </w:tcPr>
          <w:p>
            <w:pPr>
              <w:pStyle w:val="9"/>
              <w:jc w:val="center"/>
              <w:rPr>
                <w:rFonts w:ascii="仿宋" w:hAnsi="仿宋" w:eastAsia="仿宋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363980" cy="767715"/>
                  <wp:effectExtent l="0" t="0" r="7620" b="13335"/>
                  <wp:docPr id="2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>
            <w:pPr>
              <w:pStyle w:val="9"/>
              <w:jc w:val="center"/>
              <w:rPr>
                <w:rFonts w:ascii="仿宋" w:hAnsi="仿宋" w:eastAsia="仿宋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995045" cy="746760"/>
                  <wp:effectExtent l="0" t="0" r="14605" b="15240"/>
                  <wp:docPr id="2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>
            <w:pPr>
              <w:pStyle w:val="9"/>
              <w:jc w:val="center"/>
            </w:pPr>
            <w:r>
              <w:drawing>
                <wp:inline distT="0" distB="0" distL="114300" distR="114300">
                  <wp:extent cx="1392555" cy="783590"/>
                  <wp:effectExtent l="0" t="0" r="17145" b="16510"/>
                  <wp:docPr id="4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>
            <w:pPr>
              <w:pStyle w:val="9"/>
              <w:jc w:val="center"/>
              <w:rPr>
                <w:rFonts w:ascii="仿宋" w:hAnsi="仿宋" w:eastAsia="仿宋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294765" cy="728345"/>
                  <wp:effectExtent l="0" t="0" r="635" b="14605"/>
                  <wp:docPr id="2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8" w:type="dxa"/>
          </w:tcPr>
          <w:p>
            <w:pPr>
              <w:pStyle w:val="9"/>
              <w:jc w:val="center"/>
            </w:pPr>
            <w:r>
              <w:drawing>
                <wp:inline distT="0" distB="0" distL="114300" distR="114300">
                  <wp:extent cx="1259205" cy="1682750"/>
                  <wp:effectExtent l="0" t="0" r="17145" b="12700"/>
                  <wp:docPr id="3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>
            <w:pPr>
              <w:pStyle w:val="9"/>
              <w:jc w:val="center"/>
            </w:pPr>
            <w:r>
              <w:drawing>
                <wp:inline distT="0" distB="0" distL="114300" distR="114300">
                  <wp:extent cx="1366520" cy="1706880"/>
                  <wp:effectExtent l="0" t="0" r="5080" b="7620"/>
                  <wp:docPr id="3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>
            <w:pPr>
              <w:pStyle w:val="9"/>
              <w:jc w:val="center"/>
            </w:pPr>
            <w:r>
              <w:drawing>
                <wp:inline distT="0" distB="0" distL="114300" distR="114300">
                  <wp:extent cx="1334135" cy="1729105"/>
                  <wp:effectExtent l="0" t="0" r="18415" b="4445"/>
                  <wp:docPr id="3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>
            <w:pPr>
              <w:pStyle w:val="9"/>
              <w:jc w:val="center"/>
            </w:pPr>
            <w:r>
              <w:drawing>
                <wp:inline distT="0" distB="0" distL="114300" distR="114300">
                  <wp:extent cx="1244600" cy="1660525"/>
                  <wp:effectExtent l="0" t="0" r="12700" b="15875"/>
                  <wp:docPr id="4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9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pStyle w:val="9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主要授课老师简介：</w:t>
      </w:r>
    </w:p>
    <w:p>
      <w:pPr>
        <w:pStyle w:val="9"/>
      </w:pPr>
      <w:r>
        <w:drawing>
          <wp:inline distT="0" distB="0" distL="114300" distR="114300">
            <wp:extent cx="5260975" cy="1790065"/>
            <wp:effectExtent l="0" t="0" r="158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</w:pPr>
      <w:r>
        <w:drawing>
          <wp:inline distT="0" distB="0" distL="114300" distR="114300">
            <wp:extent cx="5262880" cy="1787525"/>
            <wp:effectExtent l="0" t="0" r="1397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</w:pPr>
      <w:r>
        <w:drawing>
          <wp:inline distT="0" distB="0" distL="114300" distR="114300">
            <wp:extent cx="5271770" cy="177165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</w:pPr>
      <w:r>
        <w:drawing>
          <wp:inline distT="0" distB="0" distL="114300" distR="114300">
            <wp:extent cx="5258435" cy="1800225"/>
            <wp:effectExtent l="0" t="0" r="1841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</w:pPr>
      <w:r>
        <w:drawing>
          <wp:inline distT="0" distB="0" distL="114300" distR="114300">
            <wp:extent cx="5264785" cy="1816100"/>
            <wp:effectExtent l="0" t="0" r="1206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</w:pPr>
      <w:r>
        <w:drawing>
          <wp:inline distT="0" distB="0" distL="114300" distR="114300">
            <wp:extent cx="5271135" cy="1823720"/>
            <wp:effectExtent l="0" t="0" r="571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</w:pPr>
      <w:r>
        <w:drawing>
          <wp:inline distT="0" distB="0" distL="114300" distR="114300">
            <wp:extent cx="5262880" cy="1789430"/>
            <wp:effectExtent l="0" t="0" r="1397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</w:pPr>
      <w:r>
        <w:drawing>
          <wp:inline distT="0" distB="0" distL="114300" distR="114300">
            <wp:extent cx="5267960" cy="1786890"/>
            <wp:effectExtent l="0" t="0" r="8890" b="381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ppleSystemUIFont">
    <w:altName w:val="NumberOnly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CE2684"/>
    <w:multiLevelType w:val="singleLevel"/>
    <w:tmpl w:val="30CE268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2ZjUwNzYwN2VhNjI5MDRjYWQ3NWYwMDFkYmM4ZDUifQ=="/>
  </w:docVars>
  <w:rsids>
    <w:rsidRoot w:val="00A5351F"/>
    <w:rsid w:val="00042B2B"/>
    <w:rsid w:val="00054875"/>
    <w:rsid w:val="000957AD"/>
    <w:rsid w:val="000B5B33"/>
    <w:rsid w:val="001F1FAC"/>
    <w:rsid w:val="001F20B0"/>
    <w:rsid w:val="002065B9"/>
    <w:rsid w:val="002A33C5"/>
    <w:rsid w:val="0045689D"/>
    <w:rsid w:val="00536E56"/>
    <w:rsid w:val="00540A76"/>
    <w:rsid w:val="006A51D0"/>
    <w:rsid w:val="007662B7"/>
    <w:rsid w:val="008C4558"/>
    <w:rsid w:val="008F6786"/>
    <w:rsid w:val="0090583F"/>
    <w:rsid w:val="009C44C5"/>
    <w:rsid w:val="00A12FDA"/>
    <w:rsid w:val="00A35541"/>
    <w:rsid w:val="00A5351F"/>
    <w:rsid w:val="00BF4EB0"/>
    <w:rsid w:val="00CB078D"/>
    <w:rsid w:val="00CC668E"/>
    <w:rsid w:val="00CD1476"/>
    <w:rsid w:val="00D25D06"/>
    <w:rsid w:val="00DA32C6"/>
    <w:rsid w:val="00E479DA"/>
    <w:rsid w:val="00F11092"/>
    <w:rsid w:val="00F7217B"/>
    <w:rsid w:val="0D984C0A"/>
    <w:rsid w:val="18C876C2"/>
    <w:rsid w:val="28463D1D"/>
    <w:rsid w:val="2B02000D"/>
    <w:rsid w:val="2FB663A8"/>
    <w:rsid w:val="39D521F5"/>
    <w:rsid w:val="3F8212EF"/>
    <w:rsid w:val="53116DBB"/>
    <w:rsid w:val="644166FF"/>
    <w:rsid w:val="674B194C"/>
    <w:rsid w:val="6F021D56"/>
    <w:rsid w:val="6F3B37F1"/>
    <w:rsid w:val="71D461FE"/>
    <w:rsid w:val="7FD82521"/>
    <w:rsid w:val="D7DE77A8"/>
    <w:rsid w:val="F7A37156"/>
    <w:rsid w:val="FBFF9ED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9">
    <w:name w:val="p0"/>
    <w:basedOn w:val="1"/>
    <w:autoRedefine/>
    <w:qFormat/>
    <w:uiPriority w:val="0"/>
    <w:pPr>
      <w:widowControl/>
    </w:pPr>
    <w:rPr>
      <w:rFonts w:ascii="Calibri" w:hAnsi="Calibri" w:eastAsia="宋体" w:cs="宋体"/>
      <w:kern w:val="0"/>
      <w:szCs w:val="21"/>
    </w:rPr>
  </w:style>
  <w:style w:type="paragraph" w:customStyle="1" w:styleId="10">
    <w:name w:val="vsb_2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11">
    <w:name w:val="批注框文本 字符"/>
    <w:basedOn w:val="7"/>
    <w:link w:val="2"/>
    <w:autoRedefine/>
    <w:semiHidden/>
    <w:qFormat/>
    <w:uiPriority w:val="99"/>
    <w:rPr>
      <w:sz w:val="18"/>
      <w:szCs w:val="18"/>
    </w:rPr>
  </w:style>
  <w:style w:type="character" w:customStyle="1" w:styleId="12">
    <w:name w:val="页眉 字符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脚 字符"/>
    <w:basedOn w:val="7"/>
    <w:link w:val="3"/>
    <w:autoRedefine/>
    <w:semiHidden/>
    <w:qFormat/>
    <w:uiPriority w:val="99"/>
    <w:rPr>
      <w:sz w:val="18"/>
      <w:szCs w:val="18"/>
    </w:rPr>
  </w:style>
  <w:style w:type="paragraph" w:customStyle="1" w:styleId="14">
    <w:name w:val="列出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174</Words>
  <Characters>998</Characters>
  <Lines>8</Lines>
  <Paragraphs>2</Paragraphs>
  <TotalTime>43</TotalTime>
  <ScaleCrop>false</ScaleCrop>
  <LinksUpToDate>false</LinksUpToDate>
  <CharactersWithSpaces>1170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2024-03-28T10:28:00Z</dcterms:created>
  <dc:creator>liu xiao</dc:creator>
  <cp:lastModifiedBy>434575419</cp:lastModifiedBy>
  <dcterms:modified xsi:type="dcterms:W3CDTF">2024-04-23T09:32:25Z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64C8D1EA35E849ABB0D7A3F9FD5ACADC_12</vt:lpwstr>
  </property>
</Properties>
</file>